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FCD" w:rsidRDefault="00252D86" w:rsidP="00252D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Открытый урок «Конус»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Раздел:</w:t>
      </w: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Тела вращения.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Конус 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Компьютер, проектор, раздаточный материал, презентация.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усвоения новых знаний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урока: </w:t>
      </w:r>
    </w:p>
    <w:p w:rsidR="00252D86" w:rsidRPr="00252D86" w:rsidRDefault="00252D86" w:rsidP="00252D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учащихся с понятием конуса, с историей развития представлений о конусе. </w:t>
      </w:r>
    </w:p>
    <w:p w:rsidR="00252D86" w:rsidRPr="00252D86" w:rsidRDefault="00252D86" w:rsidP="00252D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навык решения задач по нахождению элементов конуса. </w:t>
      </w:r>
    </w:p>
    <w:p w:rsidR="00252D86" w:rsidRPr="00252D86" w:rsidRDefault="00252D86" w:rsidP="00252D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 возможность применения конуса в различных областях </w:t>
      </w:r>
    </w:p>
    <w:p w:rsidR="00252D86" w:rsidRPr="00252D86" w:rsidRDefault="00252D86" w:rsidP="00252D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познавательной активности, культуры общения, культуры диалога. </w:t>
      </w:r>
    </w:p>
    <w:p w:rsidR="00252D86" w:rsidRPr="00252D86" w:rsidRDefault="00252D86" w:rsidP="00252D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математически грамотной речи, логического мышления, сознательного восприятия учебного материала. 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урока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1). Организационный момент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2). Подготовка учащихся к усвоению новых знаний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3)  Изучение нового материала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4).Решение задач на нахождение элементов конуса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5.) Историческая справка.  Дополнительная информация о конусе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6). Подведение итогов урока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7). Задание на дом</w:t>
      </w:r>
    </w:p>
    <w:p w:rsidR="00252D86" w:rsidRPr="00252D86" w:rsidRDefault="00252D86" w:rsidP="00252D86">
      <w:pPr>
        <w:spacing w:before="100" w:beforeAutospacing="1" w:after="75"/>
        <w:jc w:val="center"/>
        <w:outlineLvl w:val="2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Ход урока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1.Организационный момент.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Сегодня мы с вами должны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познакомится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еще с одним телом вращения как конус.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Назвать цели урока.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2.Актуализация знаний.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познакомились с цилиндром, давайте немного вспомним о нем.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Что такое цилиндр? 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 Цилиндр является телом вращения? Какой фигурой может быть получен цилиндр?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Что является сечением цилиндра перпендикулярной оси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6126D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61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доске рисунок показать)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6126D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фигура получается при осевом сечении</w:t>
      </w:r>
      <w:proofErr w:type="gramStart"/>
      <w:r w:rsidR="006126D4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="006126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рисунок показать, заранее приготовленный.)</w:t>
      </w:r>
    </w:p>
    <w:p w:rsidR="006126D4" w:rsidRDefault="006126D4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давайте решим задачку у доски на цилиндр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Вызывается один ученик, остальные в тетрадях)</w:t>
      </w:r>
    </w:p>
    <w:p w:rsidR="00252D86" w:rsidRP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решается задача: (слайд презентации №1)</w:t>
      </w:r>
      <w:r w:rsidR="008C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остальные в </w:t>
      </w:r>
      <w:proofErr w:type="spellStart"/>
      <w:r w:rsidR="008C7BE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тетеради</w:t>
      </w:r>
      <w:proofErr w:type="spellEnd"/>
      <w:r w:rsidR="008C7B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2D86" w:rsidRDefault="00252D86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8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Высота цилиндра 16 см, радиус основания 10 см. Цилиндр пересечен плоскостью параллельно оси так, что в сечении получился квадрат. Найдите расстояние от оси цилиндра до этого сечения.</w:t>
      </w:r>
    </w:p>
    <w:p w:rsidR="006126D4" w:rsidRDefault="006126D4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3.Изучение нового материала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B519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gramStart"/>
      <w:r w:rsidR="00B5196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B51968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аждый слайд записывать в тетрадь</w:t>
      </w:r>
      <w:r w:rsidR="00B519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D6225F" w:rsidRDefault="00D6225F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сравнения взять цилиндр.</w:t>
      </w:r>
    </w:p>
    <w:p w:rsidR="006126D4" w:rsidRDefault="006126D4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126D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Определение конуса</w:t>
      </w:r>
    </w:p>
    <w:p w:rsidR="006126D4" w:rsidRDefault="006126D4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тело огранич</w:t>
      </w:r>
      <w:r w:rsidR="00B51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енное канонической поверхностью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кругом с границей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="00B519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Все элементы конуса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на слайде)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Основание, вершина, образующая, боковая </w:t>
      </w:r>
      <w:r w:rsidR="008C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поверхность, ось конуса, высота, угол </w:t>
      </w:r>
      <w:r w:rsidR="00AD63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образующей с осью.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(слайд)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Круг называется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основанием конуса,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вершина конической поверхности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ершина конуса,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отрезки образующих, заключенные между вершиной и основанием-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образующие конуса,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образованная ими часть конической поверхности-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боковой поверхностью конуса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ось конической поверхности называется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осью конуса,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ее отрезок, заключенный между вершиной и основанием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ысотой конуса.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образующие конуса равны.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(слайд)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Вращением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фигуры получается конус.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(слайд)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Осевое сечение конуса – треугольни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равнобедренный)</w:t>
      </w:r>
    </w:p>
    <w:p w:rsidR="00B51968" w:rsidRDefault="00B51968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(слайд)</w:t>
      </w:r>
    </w:p>
    <w:p w:rsidR="00B51968" w:rsidRDefault="008C7BE7" w:rsidP="00252D8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Сечение перпендикулярное оси конуса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круг.)</w:t>
      </w:r>
    </w:p>
    <w:p w:rsidR="008C7BE7" w:rsidRPr="008C7BE7" w:rsidRDefault="008C7BE7" w:rsidP="00252D86">
      <w:pPr>
        <w:spacing w:before="100" w:beforeAutospacing="1" w:after="75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7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4)</w:t>
      </w:r>
      <w:r w:rsidR="00252D86" w:rsidRPr="008C7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Решение задач на нахождение элементов конуса. (По го</w:t>
      </w:r>
      <w:r w:rsidRPr="008C7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товым чертежам). (Слайды</w:t>
      </w:r>
      <w:r w:rsidR="00252D86" w:rsidRPr="008C7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52D86" w:rsidRDefault="00252D86" w:rsidP="00252D86">
      <w:pPr>
        <w:rPr>
          <w:rFonts w:ascii="Times New Roman" w:hAnsi="Times New Roman" w:cs="Times New Roman"/>
          <w:b/>
          <w:sz w:val="28"/>
          <w:szCs w:val="28"/>
        </w:rPr>
      </w:pPr>
    </w:p>
    <w:p w:rsidR="008C7BE7" w:rsidRDefault="008C7BE7" w:rsidP="00252D86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Работа в парах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AD63D7">
        <w:rPr>
          <w:rFonts w:ascii="Times New Roman" w:hAnsi="Times New Roman" w:cs="Times New Roman"/>
          <w:b/>
          <w:i/>
          <w:sz w:val="28"/>
          <w:szCs w:val="28"/>
          <w:u w:val="single"/>
        </w:rPr>
        <w:t>(</w:t>
      </w:r>
      <w:proofErr w:type="gramEnd"/>
      <w:r w:rsidR="00AD63D7">
        <w:rPr>
          <w:rFonts w:ascii="Times New Roman" w:hAnsi="Times New Roman" w:cs="Times New Roman"/>
          <w:b/>
          <w:i/>
          <w:sz w:val="28"/>
          <w:szCs w:val="28"/>
          <w:u w:val="single"/>
        </w:rPr>
        <w:t>вспомнить что такое косинус и синус, тангенс, котангенс острого угла.)</w:t>
      </w:r>
    </w:p>
    <w:p w:rsidR="00AD63D7" w:rsidRDefault="00AD63D7" w:rsidP="00252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Каждой паре дается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таблица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которую нужно заполнить.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632"/>
        <w:gridCol w:w="632"/>
        <w:gridCol w:w="816"/>
        <w:gridCol w:w="632"/>
        <w:gridCol w:w="798"/>
        <w:gridCol w:w="709"/>
      </w:tblGrid>
      <w:tr w:rsidR="002A5EEC" w:rsidTr="002A5EEC">
        <w:trPr>
          <w:trHeight w:val="394"/>
        </w:trPr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6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8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A5EEC" w:rsidTr="002A5EEC">
        <w:trPr>
          <w:trHeight w:val="394"/>
        </w:trPr>
        <w:tc>
          <w:tcPr>
            <w:tcW w:w="632" w:type="dxa"/>
          </w:tcPr>
          <w:p w:rsidR="002A5EEC" w:rsidRPr="002A5EEC" w:rsidRDefault="002A5EEC" w:rsidP="002A5EEC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8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5EEC" w:rsidTr="002A5EEC">
        <w:trPr>
          <w:trHeight w:val="394"/>
        </w:trPr>
        <w:tc>
          <w:tcPr>
            <w:tcW w:w="632" w:type="dxa"/>
          </w:tcPr>
          <w:p w:rsidR="002A5EEC" w:rsidRPr="002A5EEC" w:rsidRDefault="002A5EEC" w:rsidP="002A5EEC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</w:p>
        </w:tc>
        <w:tc>
          <w:tcPr>
            <w:tcW w:w="632" w:type="dxa"/>
          </w:tcPr>
          <w:p w:rsidR="002A5EEC" w:rsidRP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16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EEC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7.25pt" o:ole="">
                  <v:imagedata r:id="rId6" o:title=""/>
                </v:shape>
                <o:OLEObject Type="Embed" ProgID="Equation.3" ShapeID="_x0000_i1025" DrawAspect="Content" ObjectID="_1347040290" r:id="rId7"/>
              </w:object>
            </w:r>
            <w:r w:rsidRPr="002A5EEC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360" w:dyaOrig="360">
                <v:shape id="_x0000_i1028" type="#_x0000_t75" style="width:18pt;height:18pt" o:ole="">
                  <v:imagedata r:id="rId8" o:title=""/>
                </v:shape>
                <o:OLEObject Type="Embed" ProgID="Equation.3" ShapeID="_x0000_i1028" DrawAspect="Content" ObjectID="_1347040291" r:id="rId9"/>
              </w:object>
            </w:r>
          </w:p>
        </w:tc>
        <w:tc>
          <w:tcPr>
            <w:tcW w:w="709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A5EEC" w:rsidTr="002A5EEC">
        <w:trPr>
          <w:trHeight w:val="394"/>
        </w:trPr>
        <w:tc>
          <w:tcPr>
            <w:tcW w:w="632" w:type="dxa"/>
          </w:tcPr>
          <w:p w:rsidR="002A5EEC" w:rsidRPr="002A5EEC" w:rsidRDefault="002A5EEC" w:rsidP="002A5EEC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816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tcBorders>
              <w:right w:val="single" w:sz="4" w:space="0" w:color="auto"/>
            </w:tcBorders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5EEC" w:rsidTr="002A5EEC">
        <w:trPr>
          <w:gridAfter w:val="1"/>
          <w:wAfter w:w="709" w:type="dxa"/>
          <w:trHeight w:val="394"/>
        </w:trPr>
        <w:tc>
          <w:tcPr>
            <w:tcW w:w="632" w:type="dxa"/>
          </w:tcPr>
          <w:p w:rsidR="002A5EEC" w:rsidRPr="002A5EEC" w:rsidRDefault="002A5EEC" w:rsidP="002A5EEC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EEC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600" w:dyaOrig="360">
                <v:shape id="_x0000_i1027" type="#_x0000_t75" style="width:30pt;height:18pt" o:ole="">
                  <v:imagedata r:id="rId10" o:title=""/>
                </v:shape>
                <o:OLEObject Type="Embed" ProgID="Equation.3" ShapeID="_x0000_i1027" DrawAspect="Content" ObjectID="_1347040292" r:id="rId11"/>
              </w:object>
            </w: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tcBorders>
              <w:right w:val="single" w:sz="4" w:space="0" w:color="auto"/>
            </w:tcBorders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5EEC" w:rsidTr="002A5EEC">
        <w:trPr>
          <w:trHeight w:val="413"/>
        </w:trPr>
        <w:tc>
          <w:tcPr>
            <w:tcW w:w="632" w:type="dxa"/>
          </w:tcPr>
          <w:p w:rsidR="002A5EEC" w:rsidRPr="002A5EEC" w:rsidRDefault="002A5EEC" w:rsidP="002A5E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α</w:t>
            </w:r>
            <w:proofErr w:type="spellEnd"/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30º</w:t>
            </w:r>
          </w:p>
        </w:tc>
        <w:tc>
          <w:tcPr>
            <w:tcW w:w="632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EEC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260" w:dyaOrig="620">
                <v:shape id="_x0000_i1026" type="#_x0000_t75" style="width:12.75pt;height:30.75pt" o:ole="">
                  <v:imagedata r:id="rId12" o:title=""/>
                </v:shape>
                <o:OLEObject Type="Embed" ProgID="Equation.3" ShapeID="_x0000_i1026" DrawAspect="Content" ObjectID="_1347040293" r:id="rId13"/>
              </w:object>
            </w:r>
          </w:p>
        </w:tc>
        <w:tc>
          <w:tcPr>
            <w:tcW w:w="798" w:type="dxa"/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A5EEC" w:rsidRDefault="002A5EEC" w:rsidP="002A5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5EEC" w:rsidRDefault="002A5EEC" w:rsidP="00252D86">
      <w:pPr>
        <w:rPr>
          <w:rFonts w:ascii="Times New Roman" w:hAnsi="Times New Roman" w:cs="Times New Roman"/>
          <w:sz w:val="28"/>
          <w:szCs w:val="28"/>
        </w:rPr>
      </w:pPr>
    </w:p>
    <w:p w:rsidR="002A5EEC" w:rsidRPr="002A5EEC" w:rsidRDefault="002A5EEC" w:rsidP="002A5EEC">
      <w:pPr>
        <w:rPr>
          <w:rFonts w:ascii="Times New Roman" w:hAnsi="Times New Roman" w:cs="Times New Roman"/>
          <w:sz w:val="28"/>
          <w:szCs w:val="28"/>
        </w:rPr>
      </w:pPr>
    </w:p>
    <w:p w:rsidR="002A5EEC" w:rsidRPr="002A5EEC" w:rsidRDefault="002A5EEC" w:rsidP="002A5EEC">
      <w:pPr>
        <w:rPr>
          <w:rFonts w:ascii="Times New Roman" w:hAnsi="Times New Roman" w:cs="Times New Roman"/>
          <w:sz w:val="28"/>
          <w:szCs w:val="28"/>
        </w:rPr>
      </w:pPr>
    </w:p>
    <w:p w:rsidR="002A5EEC" w:rsidRPr="002A5EEC" w:rsidRDefault="002A5EEC" w:rsidP="002A5EEC">
      <w:pPr>
        <w:rPr>
          <w:rFonts w:ascii="Times New Roman" w:hAnsi="Times New Roman" w:cs="Times New Roman"/>
          <w:sz w:val="28"/>
          <w:szCs w:val="28"/>
        </w:rPr>
      </w:pPr>
    </w:p>
    <w:p w:rsidR="002A5EEC" w:rsidRDefault="002A5EEC" w:rsidP="00252D86">
      <w:pPr>
        <w:rPr>
          <w:rFonts w:ascii="Times New Roman" w:hAnsi="Times New Roman" w:cs="Times New Roman"/>
          <w:sz w:val="28"/>
          <w:szCs w:val="28"/>
        </w:rPr>
      </w:pPr>
    </w:p>
    <w:p w:rsidR="002A5EEC" w:rsidRDefault="002A5EEC" w:rsidP="00252D86">
      <w:pPr>
        <w:rPr>
          <w:rFonts w:ascii="Times New Roman" w:hAnsi="Times New Roman" w:cs="Times New Roman"/>
          <w:sz w:val="28"/>
          <w:szCs w:val="28"/>
        </w:rPr>
      </w:pPr>
    </w:p>
    <w:p w:rsidR="002A5EEC" w:rsidRDefault="002A5EEC" w:rsidP="00252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</w:p>
    <w:tbl>
      <w:tblPr>
        <w:tblStyle w:val="a5"/>
        <w:tblW w:w="0" w:type="auto"/>
        <w:tblLook w:val="04A0"/>
      </w:tblPr>
      <w:tblGrid>
        <w:gridCol w:w="928"/>
        <w:gridCol w:w="949"/>
        <w:gridCol w:w="1025"/>
        <w:gridCol w:w="1025"/>
        <w:gridCol w:w="1025"/>
        <w:gridCol w:w="1025"/>
      </w:tblGrid>
      <w:tr w:rsidR="009334CD" w:rsidTr="00C4779E">
        <w:trPr>
          <w:trHeight w:val="443"/>
        </w:trPr>
        <w:tc>
          <w:tcPr>
            <w:tcW w:w="928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334CD" w:rsidTr="00C4779E">
        <w:trPr>
          <w:trHeight w:val="463"/>
        </w:trPr>
        <w:tc>
          <w:tcPr>
            <w:tcW w:w="928" w:type="dxa"/>
          </w:tcPr>
          <w:p w:rsidR="009334CD" w:rsidRPr="004979B0" w:rsidRDefault="009334CD" w:rsidP="00252D86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</w:p>
        </w:tc>
        <w:tc>
          <w:tcPr>
            <w:tcW w:w="949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9B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540" w:dyaOrig="400">
                <v:shape id="_x0000_i1029" type="#_x0000_t75" style="width:27pt;height:20.25pt" o:ole="">
                  <v:imagedata r:id="rId14" o:title=""/>
                </v:shape>
                <o:OLEObject Type="Embed" ProgID="Equation.3" ShapeID="_x0000_i1029" DrawAspect="Content" ObjectID="_1347040294" r:id="rId15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5" w:type="dxa"/>
          </w:tcPr>
          <w:p w:rsidR="009334CD" w:rsidRDefault="004E5EDC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4CD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480" w:dyaOrig="340">
                <v:shape id="_x0000_i1038" type="#_x0000_t75" style="width:24pt;height:17.25pt" o:ole="">
                  <v:imagedata r:id="rId16" o:title=""/>
                </v:shape>
                <o:OLEObject Type="Embed" ProgID="Equation.3" ShapeID="_x0000_i1038" DrawAspect="Content" ObjectID="_1347040295" r:id="rId17"/>
              </w:object>
            </w:r>
          </w:p>
        </w:tc>
      </w:tr>
      <w:tr w:rsidR="009334CD" w:rsidTr="00C4779E">
        <w:trPr>
          <w:trHeight w:val="443"/>
        </w:trPr>
        <w:tc>
          <w:tcPr>
            <w:tcW w:w="928" w:type="dxa"/>
          </w:tcPr>
          <w:p w:rsidR="009334CD" w:rsidRPr="004979B0" w:rsidRDefault="009334CD" w:rsidP="00252D86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</w:p>
        </w:tc>
        <w:tc>
          <w:tcPr>
            <w:tcW w:w="949" w:type="dxa"/>
          </w:tcPr>
          <w:p w:rsidR="009334CD" w:rsidRPr="004979B0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4CD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360" w:dyaOrig="360">
                <v:shape id="_x0000_i1036" type="#_x0000_t75" style="width:18pt;height:18pt" o:ole="">
                  <v:imagedata r:id="rId18" o:title=""/>
                </v:shape>
                <o:OLEObject Type="Embed" ProgID="Equation.3" ShapeID="_x0000_i1036" DrawAspect="Content" ObjectID="_1347040296" r:id="rId19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334CD" w:rsidTr="00C4779E">
        <w:trPr>
          <w:trHeight w:val="537"/>
        </w:trPr>
        <w:tc>
          <w:tcPr>
            <w:tcW w:w="928" w:type="dxa"/>
          </w:tcPr>
          <w:p w:rsidR="009334CD" w:rsidRPr="004979B0" w:rsidRDefault="009334CD" w:rsidP="00252D86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949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4CD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480" w:dyaOrig="360">
                <v:shape id="_x0000_i1032" type="#_x0000_t75" style="width:24pt;height:18pt" o:ole="">
                  <v:imagedata r:id="rId20" o:title=""/>
                </v:shape>
                <o:OLEObject Type="Embed" ProgID="Equation.3" ShapeID="_x0000_i1032" DrawAspect="Content" ObjectID="_1347040297" r:id="rId21"/>
              </w:object>
            </w:r>
            <w:r w:rsidRPr="009334C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80" w:dyaOrig="340">
                <v:shape id="_x0000_i1030" type="#_x0000_t75" style="width:9pt;height:17.25pt" o:ole="">
                  <v:imagedata r:id="rId6" o:title=""/>
                </v:shape>
                <o:OLEObject Type="Embed" ProgID="Equation.3" ShapeID="_x0000_i1030" DrawAspect="Content" ObjectID="_1347040298" r:id="rId22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4CD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360" w:dyaOrig="360">
                <v:shape id="_x0000_i1033" type="#_x0000_t75" style="width:18pt;height:18pt" o:ole="">
                  <v:imagedata r:id="rId18" o:title=""/>
                </v:shape>
                <o:OLEObject Type="Embed" ProgID="Equation.3" ShapeID="_x0000_i1033" DrawAspect="Content" ObjectID="_1347040299" r:id="rId23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334CD" w:rsidTr="00C4779E">
        <w:trPr>
          <w:trHeight w:val="463"/>
        </w:trPr>
        <w:tc>
          <w:tcPr>
            <w:tcW w:w="928" w:type="dxa"/>
          </w:tcPr>
          <w:p w:rsidR="009334CD" w:rsidRPr="004979B0" w:rsidRDefault="009334CD" w:rsidP="00252D86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</w:p>
        </w:tc>
        <w:tc>
          <w:tcPr>
            <w:tcW w:w="949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4CD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600" w:dyaOrig="360">
                <v:shape id="_x0000_i1031" type="#_x0000_t75" style="width:30pt;height:18pt" o:ole="">
                  <v:imagedata r:id="rId24" o:title=""/>
                </v:shape>
                <o:OLEObject Type="Embed" ProgID="Equation.3" ShapeID="_x0000_i1031" DrawAspect="Content" ObjectID="_1347040300" r:id="rId25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4CD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360" w:dyaOrig="360">
                <v:shape id="_x0000_i1034" type="#_x0000_t75" style="width:18pt;height:18pt" o:ole="">
                  <v:imagedata r:id="rId26" o:title=""/>
                </v:shape>
                <o:OLEObject Type="Embed" ProgID="Equation.3" ShapeID="_x0000_i1034" DrawAspect="Content" ObjectID="_1347040301" r:id="rId27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4CD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360" w:dyaOrig="360">
                <v:shape id="_x0000_i1037" type="#_x0000_t75" style="width:18pt;height:18pt" o:ole="">
                  <v:imagedata r:id="rId18" o:title=""/>
                </v:shape>
                <o:OLEObject Type="Embed" ProgID="Equation.3" ShapeID="_x0000_i1037" DrawAspect="Content" ObjectID="_1347040302" r:id="rId28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334CD" w:rsidTr="00C4779E">
        <w:trPr>
          <w:trHeight w:val="443"/>
        </w:trPr>
        <w:tc>
          <w:tcPr>
            <w:tcW w:w="928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α</w:t>
            </w:r>
            <w:proofErr w:type="spellEnd"/>
          </w:p>
        </w:tc>
        <w:tc>
          <w:tcPr>
            <w:tcW w:w="949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45º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30º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EEC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260" w:dyaOrig="620">
                <v:shape id="_x0000_i1035" type="#_x0000_t75" style="width:12.75pt;height:30.75pt" o:ole="">
                  <v:imagedata r:id="rId12" o:title=""/>
                </v:shape>
                <o:OLEObject Type="Embed" ProgID="Equation.3" ShapeID="_x0000_i1035" DrawAspect="Content" ObjectID="_1347040303" r:id="rId29"/>
              </w:objec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60º</w:t>
            </w:r>
          </w:p>
        </w:tc>
        <w:tc>
          <w:tcPr>
            <w:tcW w:w="1025" w:type="dxa"/>
          </w:tcPr>
          <w:p w:rsidR="009334CD" w:rsidRDefault="009334CD" w:rsidP="00252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45º</w:t>
            </w:r>
          </w:p>
        </w:tc>
      </w:tr>
    </w:tbl>
    <w:p w:rsidR="002A5EEC" w:rsidRDefault="002A5EEC" w:rsidP="00252D86">
      <w:pPr>
        <w:rPr>
          <w:rFonts w:ascii="Times New Roman" w:hAnsi="Times New Roman" w:cs="Times New Roman"/>
          <w:sz w:val="28"/>
          <w:szCs w:val="28"/>
        </w:rPr>
      </w:pPr>
    </w:p>
    <w:p w:rsidR="004E5EDC" w:rsidRDefault="004E5EDC" w:rsidP="00252D8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4E5ED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образующая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конуса, </w:t>
      </w:r>
      <w:r w:rsidRPr="004E5E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E5ED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радиус основания,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E5ED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площадь осевого сечения,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α-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угол образующей с осью.</w:t>
      </w:r>
    </w:p>
    <w:p w:rsidR="004E5EDC" w:rsidRDefault="004E5EDC" w:rsidP="00252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4E5EDC" w:rsidRDefault="004E5EDC" w:rsidP="00252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5-все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выполнены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верно</w:t>
      </w:r>
    </w:p>
    <w:p w:rsidR="004E5EDC" w:rsidRDefault="004E5EDC" w:rsidP="00252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4- допущено не больше двух ошибок</w:t>
      </w:r>
    </w:p>
    <w:p w:rsidR="004E5EDC" w:rsidRDefault="004E5EDC" w:rsidP="00252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3- допущено не больше четырех ошибок</w:t>
      </w:r>
    </w:p>
    <w:p w:rsidR="002A5EEC" w:rsidRDefault="004E5EDC" w:rsidP="00252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2 –допущено больше четырех ошибок.</w:t>
      </w:r>
      <w:r w:rsidR="002A5EEC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D6225F" w:rsidRDefault="00D6225F" w:rsidP="00252D8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5.Историческая справка.</w:t>
      </w:r>
    </w:p>
    <w:p w:rsidR="00D6225F" w:rsidRP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Конус в переводе с греческого “</w:t>
      </w:r>
      <w:proofErr w:type="spell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konos</w:t>
      </w:r>
      <w:proofErr w:type="spell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означает “сосновая шишка”. С конусом люди знакомы с глубокой древности. В 1906 году была обнаружена книга Архимеда (287-212 гг.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н.э.) “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методе”, в которой дается решение задачи об объеме общей части пересекающихся цилиндров. Архимед приписывает честь открытия этого принципа </w:t>
      </w:r>
      <w:proofErr w:type="spell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Демокриту</w:t>
      </w:r>
      <w:proofErr w:type="spell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(470-380 гг.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н.э.) – древнегреческому философу-материалисту. С помощью этого принципа </w:t>
      </w:r>
      <w:proofErr w:type="spell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Демокрит</w:t>
      </w:r>
      <w:proofErr w:type="spell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получил формулу для вычисления объема пирамиды и конуса.</w:t>
      </w:r>
    </w:p>
    <w:p w:rsidR="00D6225F" w:rsidRP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сделала для геометрии школа Платона (428-348 гг.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н.э.). Платон был учеником Сократа (470-399 гг.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н.э.). Он в 387 г.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н.э. основал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Африке Академию, в которой работал 20 лет. Каждый, входящий в Академию, читал надпись: “Пусть сюда не входит никто, не знающий геометрии”. Школе Платона, в частности, принадлежит: а) исследование свой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измы, пирамиды, цилиндра и конуса; б) изучение конических сечений.</w:t>
      </w:r>
    </w:p>
    <w:p w:rsid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трактат о конических сечениях был написан </w:t>
      </w:r>
      <w:proofErr w:type="spell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Аполлонием</w:t>
      </w:r>
      <w:proofErr w:type="spell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Пергским</w:t>
      </w:r>
      <w:proofErr w:type="spell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(260-170 гг.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н.э.) –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учеником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Евклида (III в. До н.э.), который создал великий труд из 15 книг под названием “Начала”. Эти книги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издаются и по сей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день, а в школах Англии по ним учатся до сих пор.</w:t>
      </w:r>
    </w:p>
    <w:p w:rsid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Дополнительные сведения.</w:t>
      </w:r>
    </w:p>
    <w:p w:rsidR="00D6225F" w:rsidRPr="00D6225F" w:rsidRDefault="00D6225F" w:rsidP="00D622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геологии существует понятие </w:t>
      </w:r>
      <w:r w:rsidRPr="00D622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“конус выноса”.</w:t>
      </w: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форма рельефа, образованная скоплением обломочных пород (гальки, гравия, песка), вынесенными горными реками на предгорную равнину или в более плоскую широкую долину. </w:t>
      </w:r>
    </w:p>
    <w:p w:rsidR="00D6225F" w:rsidRPr="00D6225F" w:rsidRDefault="00D6225F" w:rsidP="00D622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биологии есть понятие </w:t>
      </w:r>
      <w:r w:rsidRPr="00D622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“конус нарастания”.</w:t>
      </w: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верхушка побега и корня растений, состоящая из клеток образовательной ткани. </w:t>
      </w:r>
    </w:p>
    <w:p w:rsidR="00D6225F" w:rsidRPr="00D6225F" w:rsidRDefault="00D6225F" w:rsidP="00D622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“Конусами” </w:t>
      </w: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называется семейство морских моллюсков подкласса переднежаберных. Раковина коническая (2-16 см), ярко окрашенная. Конусов свыше 500 видов. Живут в тропиках и субтропиках, являются хищниками, имеют ядовитую железу. Укус конусов очень болезнен. Известны смертельные случаи. Раковины используются как украшения, сувениры. </w:t>
      </w:r>
    </w:p>
    <w:p w:rsidR="00D6225F" w:rsidRPr="00D6225F" w:rsidRDefault="00D6225F" w:rsidP="00D622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статистике на Земле ежегодно гибнет от разрядов молний 6 человек на 1 000 000 жителей (чаще в южных странах). Этого бы не случалось, если бы везде были громоотводы, так как образуется конус </w:t>
      </w: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безопасности. Чем выше громоотвод, тем больше объем такого конуса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екоторые люди пытаются спрятаться от разрядов под деревом, но древо не проводник, на нем заряды накапливаются и дерево может быть источником напряжения. </w:t>
      </w:r>
    </w:p>
    <w:p w:rsidR="00D6225F" w:rsidRPr="00D6225F" w:rsidRDefault="00D6225F" w:rsidP="00D622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физике встречается понятие </w:t>
      </w:r>
      <w:r w:rsidRPr="00D622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“телесный угол”</w:t>
      </w: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конусообразный угол, вырезанный в шаре. Единица измерения телесного угла – 1 стерадиан. 1 стерадиан – это телесный угол, квадрат радиуса которого равен площади части сферы, которую он вырезает. Если в этот угол поместить источник света в 1 канделу (1 свечу), то получим световой поток в 1 люмен. Свет от киноаппарата, прожектора распространяется в виде конуса. </w:t>
      </w:r>
    </w:p>
    <w:p w:rsidR="00D6225F" w:rsidRP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6.Итог урока.</w:t>
      </w:r>
    </w:p>
    <w:p w:rsid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25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мы с вами познакомились с понятием конуса, его элементов и научились решать задачи на нахождение элементов конуса. Вопрос о конусе важен, так как конические детали имеются во многих машинах и механизмах. В автомобилях, танках, бронетранспортерах – конические шестерни; носовая часть самолетов и ракет имеет коническую форму</w:t>
      </w:r>
    </w:p>
    <w:p w:rsidR="00D6225F" w:rsidRP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Выставление оценок.</w:t>
      </w:r>
    </w:p>
    <w:p w:rsidR="00D6225F" w:rsidRPr="00D6225F" w:rsidRDefault="00D6225F" w:rsidP="00D622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25F" w:rsidRPr="00D6225F" w:rsidRDefault="00D6225F" w:rsidP="00252D86">
      <w:pPr>
        <w:rPr>
          <w:rFonts w:ascii="Times New Roman" w:hAnsi="Times New Roman" w:cs="Times New Roman"/>
          <w:b/>
          <w:sz w:val="28"/>
          <w:szCs w:val="28"/>
        </w:rPr>
      </w:pPr>
    </w:p>
    <w:p w:rsidR="008C7BE7" w:rsidRPr="00D6225F" w:rsidRDefault="008C7BE7" w:rsidP="00252D86">
      <w:pPr>
        <w:rPr>
          <w:rFonts w:ascii="Times New Roman" w:hAnsi="Times New Roman" w:cs="Times New Roman"/>
          <w:sz w:val="28"/>
          <w:szCs w:val="28"/>
        </w:rPr>
      </w:pPr>
    </w:p>
    <w:p w:rsidR="00D6225F" w:rsidRPr="00D6225F" w:rsidRDefault="00D6225F">
      <w:pPr>
        <w:rPr>
          <w:rFonts w:ascii="Times New Roman" w:hAnsi="Times New Roman" w:cs="Times New Roman"/>
          <w:sz w:val="28"/>
          <w:szCs w:val="28"/>
        </w:rPr>
      </w:pPr>
    </w:p>
    <w:sectPr w:rsidR="00D6225F" w:rsidRPr="00D6225F" w:rsidSect="00404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662B0"/>
    <w:multiLevelType w:val="multilevel"/>
    <w:tmpl w:val="9662A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E07164"/>
    <w:multiLevelType w:val="multilevel"/>
    <w:tmpl w:val="1072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2D86"/>
    <w:rsid w:val="00252D86"/>
    <w:rsid w:val="002A5EEC"/>
    <w:rsid w:val="00404FCD"/>
    <w:rsid w:val="004979B0"/>
    <w:rsid w:val="004E5EDC"/>
    <w:rsid w:val="004E65DA"/>
    <w:rsid w:val="006126D4"/>
    <w:rsid w:val="00682C4A"/>
    <w:rsid w:val="008C7BE7"/>
    <w:rsid w:val="00910CB5"/>
    <w:rsid w:val="009334CD"/>
    <w:rsid w:val="00AD63D7"/>
    <w:rsid w:val="00B51968"/>
    <w:rsid w:val="00D6225F"/>
    <w:rsid w:val="00FB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BE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B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A5EEC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3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7709D-E955-4ED8-A647-2BA397CAA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2</cp:revision>
  <dcterms:created xsi:type="dcterms:W3CDTF">2010-09-26T15:03:00Z</dcterms:created>
  <dcterms:modified xsi:type="dcterms:W3CDTF">2010-09-26T15:03:00Z</dcterms:modified>
</cp:coreProperties>
</file>